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新版防蹭网文档更新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 xml:space="preserve"> </w:t>
      </w:r>
    </w:p>
    <w:p>
      <w:pPr>
        <w:jc w:val="center"/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（最新版本：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SV2.6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）</w:t>
      </w:r>
    </w:p>
    <w:p>
      <w:pPr>
        <w:numPr>
          <w:ilvl w:val="0"/>
          <w:numId w:val="1"/>
        </w:numPr>
        <w:ind w:left="0" w:firstLine="0"/>
        <w:jc w:val="left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打开防蹭网客户端，生成防蹭网客户端页面</w:t>
      </w:r>
    </w:p>
    <w:p>
      <w:pPr>
        <w:numPr>
          <w:numId w:val="0"/>
        </w:numPr>
        <w:ind w:leftChars="0"/>
        <w:jc w:val="center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drawing>
          <wp:inline distT="0" distB="0" distL="114300" distR="114300">
            <wp:extent cx="4218940" cy="3220720"/>
            <wp:effectExtent l="0" t="0" r="10160" b="17780"/>
            <wp:docPr id="4" name="图片 4" descr="476787647928633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767876479286337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18940" cy="322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both"/>
      </w:pPr>
    </w:p>
    <w:p>
      <w:pPr>
        <w:jc w:val="left"/>
        <w:rPr>
          <w:rFonts w:hint="eastAsia"/>
        </w:rPr>
      </w:pPr>
      <w:r>
        <w:rPr>
          <w:rFonts w:hint="eastAsia" w:asciiTheme="minorEastAsia" w:hAnsiTheme="minorEastAsia" w:cstheme="minorEastAsia"/>
          <w:sz w:val="30"/>
          <w:szCs w:val="30"/>
        </w:rPr>
        <w:t>对比版本（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SV</w:t>
      </w:r>
      <w:r>
        <w:rPr>
          <w:rFonts w:hint="eastAsia" w:asciiTheme="minorEastAsia" w:hAnsiTheme="minorEastAsia" w:cstheme="minorEastAsia"/>
          <w:sz w:val="30"/>
          <w:szCs w:val="30"/>
        </w:rPr>
        <w:t>2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.5</w:t>
      </w:r>
      <w:r>
        <w:rPr>
          <w:rFonts w:hint="eastAsia" w:asciiTheme="minorEastAsia" w:hAnsiTheme="minorEastAsia" w:cstheme="minorEastAsia"/>
          <w:sz w:val="30"/>
          <w:szCs w:val="30"/>
        </w:rPr>
        <w:t>）</w:t>
      </w:r>
      <w:r>
        <w:rPr>
          <w:rFonts w:hint="eastAsia"/>
        </w:rPr>
        <w:t>：</w:t>
      </w:r>
    </w:p>
    <w:p>
      <w:pPr>
        <w:jc w:val="center"/>
        <w:rPr>
          <w:rFonts w:hint="eastAsia"/>
        </w:rPr>
      </w:pPr>
    </w:p>
    <w:p>
      <w:pPr>
        <w:numPr>
          <w:ilvl w:val="0"/>
          <w:numId w:val="0"/>
        </w:numPr>
        <w:ind w:leftChars="0"/>
        <w:jc w:val="center"/>
      </w:pPr>
      <w:r>
        <w:drawing>
          <wp:inline distT="0" distB="0" distL="114300" distR="114300">
            <wp:extent cx="4448175" cy="3400425"/>
            <wp:effectExtent l="0" t="0" r="9525" b="952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0"/>
        </w:numPr>
        <w:ind w:leftChars="0"/>
        <w:jc w:val="left"/>
      </w:pP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sz w:val="30"/>
          <w:szCs w:val="30"/>
        </w:rPr>
        <w:t>更新如下：</w:t>
      </w:r>
    </w:p>
    <w:p>
      <w:pPr>
        <w:numPr>
          <w:ilvl w:val="0"/>
          <w:numId w:val="2"/>
        </w:numPr>
        <w:ind w:leftChars="0"/>
        <w:jc w:val="left"/>
        <w:rPr>
          <w:rFonts w:hint="eastAsia" w:asciiTheme="minorEastAsia" w:hAnsi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sz w:val="30"/>
          <w:szCs w:val="30"/>
        </w:rPr>
        <w:t> 防蹭网客户端重新设计界面</w:t>
      </w: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b</w:t>
      </w:r>
      <w:r>
        <w:rPr>
          <w:rFonts w:hint="eastAsia" w:asciiTheme="minorEastAsia" w:hAnsiTheme="minorEastAsia" w:cstheme="minorEastAsia"/>
          <w:sz w:val="30"/>
          <w:szCs w:val="30"/>
        </w:rPr>
        <w:t>. 支持防蹭网客户端显示该场所的设备的热点名称，热点名称支持三种显示方式：</w:t>
      </w: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sz w:val="30"/>
          <w:szCs w:val="30"/>
        </w:rPr>
        <w:t>   &gt;&gt; 汉字小于等于6个，，一个汉字占用两个字符，一个英文字母占用一个字符，占用的字符数小于等于12个，则以24号微软雅黑字体显示；</w:t>
      </w: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sz w:val="30"/>
          <w:szCs w:val="30"/>
        </w:rPr>
        <w:t>   &gt;&gt; 汉字大于6个并且小于等于8个，占用的字符数大于12个并且小于等于16，则以18号微软雅黑字体显示；</w:t>
      </w: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sz w:val="30"/>
          <w:szCs w:val="30"/>
        </w:rPr>
        <w:t>   &gt;&gt; 汉字大于8个并且小于等于10个，占用的字符数大于16个并且小于等于20，则以16号微软雅黑字体显示；</w:t>
      </w: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</w:rPr>
        <w:t>   &gt;&gt; 汉字大于10个。则显示前10个，即取前20个字符，如果这20个字符中包含了奇数个英文字母，则最坏的情况下会舍弃最后一个汉字，以16号微软雅黑字体显示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.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1BE2B"/>
    <w:multiLevelType w:val="singleLevel"/>
    <w:tmpl w:val="4631BE2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496F63B1"/>
    <w:multiLevelType w:val="singleLevel"/>
    <w:tmpl w:val="496F63B1"/>
    <w:lvl w:ilvl="0" w:tentative="0">
      <w:start w:val="1"/>
      <w:numFmt w:val="lowerLetter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E1F20"/>
    <w:rsid w:val="32C4278A"/>
    <w:rsid w:val="3DA113D6"/>
    <w:rsid w:val="4090048B"/>
    <w:rsid w:val="4E86040C"/>
    <w:rsid w:val="4FEE1F20"/>
    <w:rsid w:val="5A67521D"/>
    <w:rsid w:val="6D8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2018-10-29T05:31:00Z</dcterms:created>
  <dc:creator>SHUNWANGWIFI</dc:creator>
  <cp:lastModifiedBy>SHUNWANGWIFI</cp:lastModifiedBy>
  <dcterms:modified xsi:type="dcterms:W3CDTF">2018-11-06T06:41:34Z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